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BE363E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BE363E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BE363E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BE363E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2E1E8B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F25AE0">
              <w:rPr>
                <w:rFonts w:ascii="Calibri" w:hAnsi="Calibri" w:cs="Calibri"/>
                <w:b/>
                <w:sz w:val="18"/>
                <w:szCs w:val="18"/>
              </w:rPr>
              <w:t xml:space="preserve">acquisto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F25AE0">
              <w:t xml:space="preserve">Specialità Medicinale </w:t>
            </w:r>
            <w:r w:rsidR="002E1E8B">
              <w:t>HUMIRA 40 mg 0,4 – 2 PENNE QUANTITA’ 32 PENNE.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BE363E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BE363E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BE363E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BE363E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BE363E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BE363E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BE363E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BE363E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BE363E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BE363E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BE363E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BE363E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BE363E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BE363E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BE363E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BE363E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BE363E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BE363E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BE363E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BE363E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BE363E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BE363E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BE363E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BE363E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BE363E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BE363E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3E" w:rsidRDefault="00BE363E">
      <w:r>
        <w:separator/>
      </w:r>
    </w:p>
  </w:endnote>
  <w:endnote w:type="continuationSeparator" w:id="0">
    <w:p w:rsidR="00BE363E" w:rsidRDefault="00BE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BE363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E1E8B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BE363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BE363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E1E8B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3E" w:rsidRDefault="00BE363E">
      <w:r>
        <w:separator/>
      </w:r>
    </w:p>
  </w:footnote>
  <w:footnote w:type="continuationSeparator" w:id="0">
    <w:p w:rsidR="00BE363E" w:rsidRDefault="00BE3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2E1E8B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BE363E"/>
    <w:rsid w:val="00C1480B"/>
    <w:rsid w:val="00C2090D"/>
    <w:rsid w:val="00C75A39"/>
    <w:rsid w:val="00C76019"/>
    <w:rsid w:val="00C878CD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6385</Words>
  <Characters>36400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61</cp:revision>
  <dcterms:created xsi:type="dcterms:W3CDTF">2023-07-27T09:06:00Z</dcterms:created>
  <dcterms:modified xsi:type="dcterms:W3CDTF">2026-01-22T08:28:00Z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